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ind w:firstLine="720" w:firstLineChars="200"/>
        <w:jc w:val="center"/>
        <w:textAlignment w:val="auto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2025</w:t>
      </w:r>
      <w:r>
        <w:rPr>
          <w:rFonts w:hint="eastAsia" w:ascii="宋体" w:hAnsi="宋体" w:eastAsia="宋体" w:cs="宋体"/>
          <w:sz w:val="36"/>
          <w:szCs w:val="36"/>
        </w:rPr>
        <w:t>年嘉定区学生阳光体育大联赛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ind w:firstLine="720" w:firstLineChars="200"/>
        <w:jc w:val="center"/>
        <w:textAlignment w:val="auto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排球</w:t>
      </w:r>
      <w:r>
        <w:rPr>
          <w:rFonts w:hint="eastAsia" w:ascii="宋体" w:hAnsi="宋体" w:cs="宋体"/>
          <w:sz w:val="36"/>
          <w:szCs w:val="36"/>
          <w:lang w:val="en-US" w:eastAsia="zh-CN"/>
        </w:rPr>
        <w:t>比赛</w:t>
      </w:r>
      <w:r>
        <w:rPr>
          <w:rFonts w:hint="eastAsia" w:ascii="宋体" w:hAnsi="宋体" w:eastAsia="宋体" w:cs="宋体"/>
          <w:sz w:val="36"/>
          <w:szCs w:val="36"/>
        </w:rPr>
        <w:t>竞赛规程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  <w:t>一、主办单位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嘉定区教育局、嘉定区体育局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  <w:t>承办单位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240" w:lineRule="auto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/>
          <w:color w:val="000000"/>
          <w:sz w:val="30"/>
          <w:szCs w:val="30"/>
          <w:lang w:val="en-US" w:eastAsia="zh-CN"/>
        </w:rPr>
        <w:t>嘉定区马陆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小学    嘉定区普通小学白银路分校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嘉定区马陆育才联合中学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三、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  <w:t>协办单位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上海鸿鲸体育发展有限公司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  <w:t>、参赛单位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本区各中小学、大众工业学校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五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  <w:t>、竞赛时间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18-19日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240" w:lineRule="auto"/>
        <w:ind w:leftChars="200"/>
        <w:jc w:val="left"/>
        <w:textAlignment w:val="auto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  <w:lang w:val="en-US" w:eastAsia="zh-CN"/>
        </w:rPr>
        <w:t>六、</w:t>
      </w:r>
      <w:r>
        <w:rPr>
          <w:rFonts w:hint="eastAsia" w:ascii="黑体" w:hAnsi="黑体" w:eastAsia="黑体"/>
          <w:sz w:val="30"/>
          <w:szCs w:val="30"/>
        </w:rPr>
        <w:t>竞赛地点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嘉定区马陆小学（樱花街55号）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嘉定区普通小学白银路分校(洪德路1501号)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嘉定区马陆育才联合中学（育英街355号）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240" w:lineRule="auto"/>
        <w:ind w:leftChars="0" w:firstLine="600" w:firstLineChars="200"/>
        <w:jc w:val="left"/>
        <w:textAlignment w:val="auto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  <w:lang w:val="en-US" w:eastAsia="zh-CN"/>
        </w:rPr>
        <w:t>七、</w:t>
      </w:r>
      <w:r>
        <w:rPr>
          <w:rFonts w:hint="eastAsia" w:ascii="黑体" w:hAnsi="黑体" w:eastAsia="黑体"/>
          <w:sz w:val="30"/>
          <w:szCs w:val="30"/>
        </w:rPr>
        <w:t>竞赛分组与项目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（一）竞赛分组：高中组、初中组、小学组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（二）竞赛项目：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240" w:lineRule="auto"/>
        <w:ind w:firstLine="1600" w:firstLineChars="5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高中男子    初中男子    小学男子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240" w:lineRule="auto"/>
        <w:ind w:firstLine="1600" w:firstLineChars="5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高中女子    初中女子    小学女子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/>
        <w:bidi w:val="0"/>
        <w:adjustRightInd/>
        <w:snapToGrid/>
        <w:spacing w:line="240" w:lineRule="auto"/>
        <w:ind w:leftChars="0" w:firstLine="600" w:firstLineChars="200"/>
        <w:jc w:val="left"/>
        <w:textAlignment w:val="auto"/>
        <w:rPr>
          <w:rFonts w:hint="eastAsia" w:ascii="仿宋" w:hAnsi="仿宋" w:eastAsia="仿宋"/>
          <w:color w:val="000000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  <w:lang w:val="en-US" w:eastAsia="zh-CN"/>
        </w:rPr>
        <w:t>八</w:t>
      </w:r>
      <w:r>
        <w:rPr>
          <w:rFonts w:hint="eastAsia" w:ascii="黑体" w:hAnsi="黑体" w:eastAsia="黑体"/>
          <w:sz w:val="30"/>
          <w:szCs w:val="30"/>
        </w:rPr>
        <w:t>、年龄规定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高中组：2007年9月1日至2010年8月31日；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初中组：20010年9月1日至20114年8月31日；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小学组：2014年9月1日至2019年8月31日。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九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  <w:t>、运动员资格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与审查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一）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参赛学生运动员须为本市中小学在籍学生，报名时须已进入“上海市中小学生学籍管理系统”（数据信息库）。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二）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凡本区在校或在籍的适龄学生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且必须是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身体健康并适宜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报名参加比赛项目的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均可代表本单位参加比赛。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三）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区少体校小学部学生均代表原输送学校参赛；区少体校中学部的学生，由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少体校报名参赛。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（四）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运动员在参赛资格上经查证属实有违反规定的，单人项目取消本人参赛资格和比赛成绩；两人和两人以上项目取消全队参赛资格和比赛成绩。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十</w:t>
      </w:r>
      <w:r>
        <w:rPr>
          <w:rFonts w:hint="eastAsia" w:ascii="黑体" w:hAnsi="黑体" w:eastAsia="黑体"/>
          <w:sz w:val="32"/>
          <w:szCs w:val="32"/>
        </w:rPr>
        <w:t>、参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赛</w:t>
      </w:r>
      <w:r>
        <w:rPr>
          <w:rFonts w:hint="eastAsia" w:ascii="黑体" w:hAnsi="黑体" w:eastAsia="黑体"/>
          <w:sz w:val="32"/>
          <w:szCs w:val="32"/>
        </w:rPr>
        <w:t>办法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各组别以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学籍所在学校报名参赛，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运动员只能代表学籍所在学校参加比赛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，每参赛项目限报 1 队。各队伍可报领队1名、教练员2名、运动员不超过14名，凡队员报名人数超过12人的队伍必须有2名自由防守队员。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（二）每场比赛时，运动员必须携带参赛证、学生证原件及第二代身份证、港澳居民居住证、台湾居民居住证或护照原件，无上述证件或证件不全者不得参赛。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所有参赛学生运动员必须在规定的时间内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在报名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网络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平台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完成报名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（四）</w:t>
      </w:r>
      <w:bookmarkStart w:id="0" w:name="OLE_LINK12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本次比赛运动员必须统一服装，参赛队员上衣前后必须有明显固定号码。</w:t>
      </w:r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且本次比赛中远动员的参赛号码不得改换。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（五）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凡参赛运动员须购买《上海市学校体育运动伤害专项保障基金》，否则不得参赛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（六）各组别各项目获得区级比赛第一名的冠军队伍代表区参加市级决赛。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十一、报名办法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各组别以学校为单位组队参赛，运动员只能代表学籍所在学校参加比赛。区少体校小学部学生均代表原输送学校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,各校进行对接由少体校完成报名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参赛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，报名截止由组委会核验后列入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输送学校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参赛。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二）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各单位报名通过上海市学生体育艺术科技教育活动平台（建议使用搜狗浏览器、360急速浏览器、谷歌浏览器。输入网址：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</w:rPr>
        <w:t>https://shsunshine-zp.shec.edu.cn/Channel/Sport，进入“阳光体育大联赛”通道进行登录、注册、报名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下载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</w:rPr>
        <w:t>，具体报名流程详见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平台“帮助手册”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</w:rPr>
        <w:t>。未在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网络平台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</w:rPr>
        <w:t>报名成功的运动员，不得参赛。报名成功后各单位导出报名表发邮件至jdygty@163.com邮箱。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报名账号：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各单位专属管理员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账号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（四）报名时间:2025年9月26日23:00前完成网报。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（五）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竞赛规程咨询：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朱老师021-69955171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（六）报名平台技术问题咨询：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老师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15221721980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（七）</w:t>
      </w:r>
      <w:bookmarkStart w:id="1" w:name="OLE_LINK11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所有参赛学生运动员必须在规定的时间内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在报名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网络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平台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完成报名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。一旦报名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不得更改，运动员(队)不得无故弃权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逾期报名，不予受理。</w:t>
      </w:r>
      <w:bookmarkEnd w:id="1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（八）本次比赛领队会议时间:2025年9月 30日9:00（星期二）上午 9：00 钉钉会议。请各参赛学校代表，使用钉钉扫码加入“2025 年嘉定区排球比赛”钉钉群参加会议。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drawing>
          <wp:inline distT="0" distB="0" distL="114300" distR="114300">
            <wp:extent cx="1259205" cy="1791970"/>
            <wp:effectExtent l="0" t="0" r="5715" b="6350"/>
            <wp:docPr id="1" name="图片 1" descr="17562892099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5628920996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59205" cy="1791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（九）竞赛规程、报名表、秩序册、成绩册等相关资料可在上海市学生体育艺术科技教育活动平台下载。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240" w:lineRule="auto"/>
        <w:ind w:leftChars="0" w:firstLine="600" w:firstLineChars="200"/>
        <w:jc w:val="left"/>
        <w:textAlignment w:val="auto"/>
        <w:rPr>
          <w:rFonts w:hint="eastAsia" w:ascii="黑体" w:hAnsi="黑体" w:eastAsia="黑体"/>
          <w:sz w:val="30"/>
          <w:szCs w:val="30"/>
          <w:lang w:val="en-US" w:eastAsia="zh-CN"/>
        </w:rPr>
      </w:pPr>
      <w:r>
        <w:rPr>
          <w:rFonts w:hint="eastAsia" w:ascii="黑体" w:hAnsi="黑体" w:eastAsia="黑体"/>
          <w:sz w:val="30"/>
          <w:szCs w:val="30"/>
          <w:lang w:val="en-US" w:eastAsia="zh-CN"/>
        </w:rPr>
        <w:t>十二、</w:t>
      </w:r>
      <w:r>
        <w:rPr>
          <w:rFonts w:hint="eastAsia" w:ascii="黑体" w:hAnsi="黑体" w:eastAsia="黑体"/>
          <w:sz w:val="30"/>
          <w:szCs w:val="30"/>
        </w:rPr>
        <w:t>竞赛场地与用球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（一）竞赛场地：均使用排球标准场地,9米×18米。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（二）比赛用球：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bookmarkStart w:id="2" w:name="OLE_LINK2"/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小学组用球型号：</w:t>
      </w:r>
      <w:bookmarkEnd w:id="2"/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煜鹰轻排球YY002或其他五号轻排球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初中组、高中组均用：“MikasaV200W”或“MoltenV5M5000”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（三）、球网高度：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240" w:lineRule="auto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bookmarkStart w:id="4" w:name="_GoBack"/>
      <w:bookmarkEnd w:id="4"/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小学男子组：200cm      小学女子组：200cm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240" w:lineRule="auto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初中男子组：235cm      初中女子组：220cm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240" w:lineRule="auto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高中男子组：243cm      高中女子组：224cm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240" w:lineRule="auto"/>
        <w:ind w:leftChars="0" w:firstLine="600" w:firstLineChars="200"/>
        <w:jc w:val="left"/>
        <w:textAlignment w:val="auto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十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三</w:t>
      </w:r>
      <w:r>
        <w:rPr>
          <w:rFonts w:hint="eastAsia" w:ascii="黑体" w:hAnsi="黑体" w:eastAsia="黑体"/>
          <w:sz w:val="30"/>
          <w:szCs w:val="30"/>
        </w:rPr>
        <w:t>、竞赛办法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（一）本次比赛采用中国排球协会最新审定的《排球竞赛规则》及有关规定。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（二）比赛赛制根据报名情况决定比赛形式，竞赛组织委员会统一抽签决定，编排赛程。各项目不满3个单位3个队的，则取消该项比赛。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（三）比赛报到时间：各队必须至少提前15分钟到达比赛场地，届时点名不到的，按弃赛处理。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（四）本次参赛队员必须统一服装，每队必须备有深浅不同颜色的两套运动服，上衣前后必须有明显固定号码。号码序号1-20，上衣的前中和后中部，颜色和衣服颜色有明显区别，且胸前号码至少15厘米高，后背号码至少20厘米高，号码笔画宽度至少2厘米，队长胸前号码下方应有8厘米宽、2厘米长的下划横线标志。参赛运动员球衣号码须与网上报名时上报的号码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（五）场上比赛人数为6人，比赛采用三局二胜制，每局为15分。决胜局中一方先到8分时交换场地，每局比赛至少需领先2分方可获胜。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（六）采用每球得分制，场上队员顺时针轮换，按位置表顺序发球，即：由轮转到1号位的队员发球。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（七）.比赛积分：胜队积2分，负队积1分；积分高者名次列前。弃权队伍取消所有比赛成绩和与之有关的各队积分。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（八）当积分相等时，决定名次顺序为：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1. 胜场多者；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2. C值（胜局总数/负局总数）；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3. Z值（胜分总数/负分总数）。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（九）当两队Z值仍相等时，两队间比赛胜者排名在前；当3队或3队以上Z值相等时，则计算该几队之间比赛成绩的C值和Z值。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bookmarkStart w:id="3" w:name="OLE_LINK1"/>
      <w:r>
        <w:rPr>
          <w:rFonts w:hint="eastAsia" w:ascii="黑体" w:hAnsi="黑体" w:eastAsia="黑体"/>
          <w:sz w:val="32"/>
          <w:szCs w:val="32"/>
          <w:lang w:val="en-US" w:eastAsia="zh-CN"/>
        </w:rPr>
        <w:t>十四、录取名次和奖励办法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各组团体均取前八名，不足9队（人）按实际参赛队（人）数录取名次；对获得团体前三名的运动员颁发奖牌和获奖证书；对获得其他名次四至八名的颁发奖状获奖证书。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十五、赛事规程、秩序册、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  <w:t>成绩公布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依据赛会竞赛日程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在现场或工作群发布成绩公告，且在上海市阳光体育大联赛综合管理系统发布各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单项比赛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规程、秩序册、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成绩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，各代表队在赛前与赛后一周下载相关文本文档备用。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  <w:t>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  <w:t>、仲裁委员会和裁判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各项目仲裁、技术委员、正副裁判长、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裁判员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嘉定区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学生阳光体育大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联赛竞赛组织委员会审定、选派。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  <w:t>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七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  <w:t>、申诉和纪律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（一）凡在赛前对运动员参赛资格进行申诉的，需将经参赛单位盖章的申诉书、详细的举报和证明材料提交组委会处理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逾期不予受理。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（二）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如对比赛成绩发生疑议，可在成绩公告后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30分钟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内提出申诉。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（三）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凡有弄虚作假、冒名顶替、徇私舞弊、停赛罢赛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严重违反体育竞赛纪律者，经查情况属实，将由组委会依据《全国学生体育竞赛纪律处罚规定》等取消其比赛资格和成绩。对情节特别严重又缺乏认识者，另加处罚并通报批评。视情节轻重分别予以处罚，情节严重的将移交司法部门处理。凡有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例者，扣除所在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学校体育积分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考核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50分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（四）如发生任何兴奋剂阳性或其他兴奋剂违规事件，将按照国家和本市相关规定严厉处罚。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十八、经费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各代表团经费均自理。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十九、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  <w:t>解释、修改权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本竞赛规程的解释、修改权属本次赛事的组织委员会。其余未尽事宜参见补充通知或说明。</w:t>
      </w:r>
      <w:bookmarkEnd w:id="3"/>
    </w:p>
    <w:sectPr>
      <w:pgSz w:w="11906" w:h="16838"/>
      <w:pgMar w:top="1440" w:right="1457" w:bottom="1440" w:left="145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7CBA86"/>
    <w:multiLevelType w:val="singleLevel"/>
    <w:tmpl w:val="377CBA8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ZlMzA2ZTVjZTEyYmI5YzA5OTYyMTA5YTMxOGFjMDIifQ=="/>
  </w:docVars>
  <w:rsids>
    <w:rsidRoot w:val="008B5E09"/>
    <w:rsid w:val="00070019"/>
    <w:rsid w:val="000E7A19"/>
    <w:rsid w:val="001B6DA3"/>
    <w:rsid w:val="00207B7D"/>
    <w:rsid w:val="00250B7E"/>
    <w:rsid w:val="00266177"/>
    <w:rsid w:val="00276AE1"/>
    <w:rsid w:val="00386B46"/>
    <w:rsid w:val="004E205E"/>
    <w:rsid w:val="0050454A"/>
    <w:rsid w:val="005C4BE2"/>
    <w:rsid w:val="0070791A"/>
    <w:rsid w:val="00743CC8"/>
    <w:rsid w:val="0081136D"/>
    <w:rsid w:val="00850AD1"/>
    <w:rsid w:val="0085239D"/>
    <w:rsid w:val="008956F5"/>
    <w:rsid w:val="008B5E09"/>
    <w:rsid w:val="008B71D4"/>
    <w:rsid w:val="00A006C9"/>
    <w:rsid w:val="00A00CDD"/>
    <w:rsid w:val="00AA3C65"/>
    <w:rsid w:val="00BE44A8"/>
    <w:rsid w:val="00CF2D20"/>
    <w:rsid w:val="00D13FA1"/>
    <w:rsid w:val="00D17EED"/>
    <w:rsid w:val="00D504BE"/>
    <w:rsid w:val="00D619DF"/>
    <w:rsid w:val="00D84BEF"/>
    <w:rsid w:val="00D92CB0"/>
    <w:rsid w:val="00DD26EE"/>
    <w:rsid w:val="00E03623"/>
    <w:rsid w:val="00F23658"/>
    <w:rsid w:val="00F902FD"/>
    <w:rsid w:val="00FD2831"/>
    <w:rsid w:val="00FD4EC1"/>
    <w:rsid w:val="077052DB"/>
    <w:rsid w:val="0B512EFA"/>
    <w:rsid w:val="0E86285E"/>
    <w:rsid w:val="0EE14204"/>
    <w:rsid w:val="0F043B15"/>
    <w:rsid w:val="17FC56C3"/>
    <w:rsid w:val="19E7370E"/>
    <w:rsid w:val="1DFA07BF"/>
    <w:rsid w:val="21E56347"/>
    <w:rsid w:val="2205523D"/>
    <w:rsid w:val="25452AD7"/>
    <w:rsid w:val="26C946E6"/>
    <w:rsid w:val="284973F8"/>
    <w:rsid w:val="288B6FE6"/>
    <w:rsid w:val="2BEF0C44"/>
    <w:rsid w:val="2C2D7288"/>
    <w:rsid w:val="2E657327"/>
    <w:rsid w:val="2E6C416B"/>
    <w:rsid w:val="2F6F6D61"/>
    <w:rsid w:val="2FD14824"/>
    <w:rsid w:val="3132788D"/>
    <w:rsid w:val="35C66E2C"/>
    <w:rsid w:val="378818B3"/>
    <w:rsid w:val="3C7424B5"/>
    <w:rsid w:val="3D2E5BBF"/>
    <w:rsid w:val="3D7362E9"/>
    <w:rsid w:val="3F462BB7"/>
    <w:rsid w:val="42EE3303"/>
    <w:rsid w:val="47D86DD1"/>
    <w:rsid w:val="49EA6DBD"/>
    <w:rsid w:val="4D1B354C"/>
    <w:rsid w:val="4D5150D7"/>
    <w:rsid w:val="4E9F4AF6"/>
    <w:rsid w:val="4EF30876"/>
    <w:rsid w:val="57545B1A"/>
    <w:rsid w:val="662C3D77"/>
    <w:rsid w:val="66450900"/>
    <w:rsid w:val="6CE45B32"/>
    <w:rsid w:val="6E81527F"/>
    <w:rsid w:val="7861548E"/>
    <w:rsid w:val="7CA914EB"/>
    <w:rsid w:val="7D996852"/>
    <w:rsid w:val="7DE0185D"/>
    <w:rsid w:val="7EBE2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paragraph" w:customStyle="1" w:styleId="6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7</Pages>
  <Words>2652</Words>
  <Characters>2861</Characters>
  <Lines>8</Lines>
  <Paragraphs>2</Paragraphs>
  <TotalTime>1</TotalTime>
  <ScaleCrop>false</ScaleCrop>
  <LinksUpToDate>false</LinksUpToDate>
  <CharactersWithSpaces>2909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2022-09-01T16:13:00Z</dcterms:created>
  <dc:creator>Administrator</dc:creator>
  <cp:lastModifiedBy>ftxxt</cp:lastModifiedBy>
  <dcterms:modified xsi:type="dcterms:W3CDTF">2025-08-31T06:49:07Z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04FA8F1EDA1E4559BD4BD1F54852B725</vt:lpwstr>
  </property>
</Properties>
</file>